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E98BD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</w:rPr>
        <w:t>一、项目介绍</w:t>
      </w:r>
    </w:p>
    <w:p w14:paraId="6EC05D7A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根据海化销售公司运输业务需求，现需进行海化运输项目招标，竭诚欢迎服务意识优秀、物流体系健全、综合实力雄厚的广大物流服务商参加。经海化公司授权，本次招标活动由弘嘉孚国际物流有限公司全权组织。</w:t>
      </w:r>
    </w:p>
    <w:p w14:paraId="58D63739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364FC6E9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二、</w:t>
      </w:r>
      <w:r>
        <w:rPr>
          <w:rStyle w:val="5"/>
        </w:rPr>
        <w:t>项目范围</w:t>
      </w:r>
    </w:p>
    <w:p w14:paraId="5ECA425A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bookmarkStart w:id="0" w:name="_GoBack"/>
      <w:r>
        <w:t>潍坊海化至全国各地公路运输等业务</w:t>
      </w:r>
      <w:bookmarkEnd w:id="0"/>
      <w:r>
        <w:t>。</w:t>
      </w:r>
    </w:p>
    <w:p w14:paraId="052D68E4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4274C936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</w:rPr>
        <w:t>三、货物名称</w:t>
      </w:r>
    </w:p>
    <w:p w14:paraId="0E7A1B6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纯碱、小苏打、氯化钙。</w:t>
      </w:r>
    </w:p>
    <w:p w14:paraId="01D9FB0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03509B2B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</w:rPr>
        <w:t>四、物流运输招标项目及运量（具体城市、运量见标书）</w:t>
      </w:r>
    </w:p>
    <w:p w14:paraId="2DC8FF7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734B028D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</w:rPr>
        <w:t>五、投标单位资质要求</w:t>
      </w:r>
    </w:p>
    <w:p w14:paraId="4CECBB5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1.具备独立法人资质，无不良信用记录，能够开具税率为9%的增值税专用运输发票（外贸海运代理公司、打托缠膜除外）。</w:t>
      </w:r>
    </w:p>
    <w:p w14:paraId="10CA9D8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2.持有有效营业执照、道路运输许可证等资质证明（外贸海运代理公司、打托缠膜除外）。</w:t>
      </w:r>
    </w:p>
    <w:p w14:paraId="070377C2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3.有三年以上物流营运经验，能够提供全年7×24小时运输服务，具有流畅的沟通渠道。</w:t>
      </w:r>
    </w:p>
    <w:p w14:paraId="27D012E7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4.投标单位要具有抗运输风险能力和运输质量保障能力。</w:t>
      </w:r>
    </w:p>
    <w:p w14:paraId="4A8B813E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5.具备大宗化工品行业运输经验优先。</w:t>
      </w:r>
    </w:p>
    <w:p w14:paraId="5D78146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474DC2B5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</w:rPr>
        <w:t>六、各项目名称及咨询时间</w:t>
      </w:r>
    </w:p>
    <w:tbl>
      <w:tblPr>
        <w:tblW w:w="5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1090"/>
        <w:gridCol w:w="1760"/>
        <w:gridCol w:w="1950"/>
      </w:tblGrid>
      <w:tr w14:paraId="5C49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88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ascii="Tahoma" w:hAnsi="Tahoma" w:eastAsia="Tahoma" w:cs="Tahoma"/>
                <w:sz w:val="12"/>
                <w:szCs w:val="12"/>
                <w:bdr w:val="none" w:color="auto" w:sz="0" w:space="0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C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项目名称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8E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咨询时间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A3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招标时间</w:t>
            </w:r>
          </w:p>
        </w:tc>
      </w:tr>
      <w:tr w14:paraId="171D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BF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7E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散碱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4A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4月22日-4月24日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C8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近期待定</w:t>
            </w:r>
          </w:p>
        </w:tc>
      </w:tr>
      <w:tr w14:paraId="4E01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11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4D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配送运输（56站点）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7E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4月22日-4月24日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B5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Tahoma" w:hAnsi="Tahoma" w:eastAsia="Tahoma" w:cs="Tahoma"/>
                <w:sz w:val="12"/>
                <w:szCs w:val="12"/>
                <w:bdr w:val="none" w:color="auto" w:sz="0" w:space="0"/>
              </w:rPr>
              <w:t>近期待定</w:t>
            </w:r>
          </w:p>
        </w:tc>
      </w:tr>
    </w:tbl>
    <w:p w14:paraId="448EFE3F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0CC9015E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Style w:val="5"/>
        </w:rPr>
        <w:t>七、联络方式</w:t>
      </w:r>
    </w:p>
    <w:p w14:paraId="72037949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各业务板块联系方式</w:t>
      </w:r>
    </w:p>
    <w:p w14:paraId="4DBE48AD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汽运运输：杜经理 18005361870 </w:t>
      </w:r>
    </w:p>
    <w:p w14:paraId="16C92A86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4DC49320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t> </w:t>
      </w:r>
    </w:p>
    <w:p w14:paraId="0E131E64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290B94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6BD8"/>
    <w:rsid w:val="6DC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461</Characters>
  <Lines>0</Lines>
  <Paragraphs>0</Paragraphs>
  <TotalTime>0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2026-04-22T08:45:00Z</dcterms:created>
  <dc:creator>WPS_1718096156</dc:creator>
  <cp:lastModifiedBy>WPS_1718096156</cp:lastModifiedBy>
  <dcterms:modified xsi:type="dcterms:W3CDTF">2026-04-22T08:45:49Z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BC65CA2FFC214458B6E5D17F653ADE4C_11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